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12. kol MSL 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16.6.2018 - 12:00 - Oprechtice  27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  <w:tab/>
        <w:tab/>
        <w:t xml:space="preserve">35+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30.6.2018 - 13:00 - Svinov</w:t>
        <w:tab/>
        <w:t xml:space="preserve">25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  <w:tab/>
        <w:t xml:space="preserve">35+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1.7.2018 - 13:00 - Kozmice</w:t>
        <w:tab/>
        <w:t xml:space="preserve">23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7.7.2018 - 13:00 - Metylovice</w:t>
        <w:tab/>
        <w:t xml:space="preserve">26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  <w:tab/>
        <w:t xml:space="preserve">35+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14.7.2018 - 13:00 -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šatka</w:t>
        <w:tab/>
        <w:t xml:space="preserve">22 hlasů</w:t>
        <w:tab/>
        <w:t xml:space="preserve">35+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28.7.2018 - 12:00 - Vrbice</w:t>
        <w:tab/>
        <w:t xml:space="preserve">25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  <w:tab/>
        <w:t xml:space="preserve">35+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4.8.2018 - 13:00  - Pet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řvald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</w:t>
        <w:tab/>
        <w:t xml:space="preserve">27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5.8.2018 - 12:00 -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ětřkovice</w:t>
        <w:tab/>
        <w:t xml:space="preserve">23 hlasů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11.8.2018 - 11:00 - Stará Ves</w:t>
        <w:tab/>
        <w:t xml:space="preserve">23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  <w:tab/>
        <w:t xml:space="preserve">35+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18.8.2018 - 13:00 -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šnov</w:t>
        <w:tab/>
        <w:t xml:space="preserve">23 hlasů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1.9.2018 - 12:00 - Bartovice</w:t>
        <w:tab/>
        <w:t xml:space="preserve">25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  <w:tab/>
        <w:t xml:space="preserve">35+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8.9.2018 - 11:00 - Jistebník</w:t>
        <w:tab/>
        <w:t xml:space="preserve">20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9.6.2018 - Lubno</w:t>
        <w:tab/>
        <w:tab/>
        <w:t xml:space="preserve">16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24.6.2018 - Pustkovec</w:t>
        <w:tab/>
        <w:tab/>
        <w:t xml:space="preserve">14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8.7.2018 - Podvysoká</w:t>
        <w:tab/>
        <w:tab/>
        <w:t xml:space="preserve">13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12.8.218 - Prchalov</w:t>
        <w:tab/>
        <w:tab/>
        <w:t xml:space="preserve">9 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ěna stanov (hlasy 20 PRO/ 10 PROTI)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ČI. II. Členstv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ve spolku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(3)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Členstv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vzniká vypln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ím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šky a zaplacen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ého poplatku do zahájení daného ro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íku sout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MSL (do prvního kola).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(3)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vzniká vypln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 a zaplacen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poplatku, a to do posledního kola daného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íku.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být vypln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nejpozději den před ligov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kolem, ke kterému chce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žadatel započ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spolku. Poplatek je pak nutno uhradit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před  startem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žstva na ligov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kole, kterému chce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žadatel započ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spolku. 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časti družstva na ligov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kolech daného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íku,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zač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mu nebudou zapo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ítávány body.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Informace o zm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ách pravidel, dle sch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ůze rady MSL z 18.10.2017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prasknutí hadice B a C -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prasknut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hadice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družstvo po domluvě s pořadatelem svůj pokus opakovat,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vsunut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do startovní listiny je v plné kompetenci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řadatele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ípravy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  na základn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pouze 7 +1.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Pomáhající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 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musí být ozna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čen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ýstra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žnou vestou, vestu zajist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řadatel soutěže, ta bude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 dispozici u hlavního 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body za umíst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za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člena a rozdělen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banku 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veteránské kategorie se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před prvn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kolem podle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přihl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žstev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Ostatní informace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Probíhá jednní se sponzory. Výsledky a podmínky budou známy po novém roce.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Jan Gábor se rozhodl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 členstv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 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MSL.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ípadní zájemci do rady MSL, aby zasílali mail do 20.12.2017 na martin.rajski@gmail.com hlasování prob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ěhne elektronickou formou.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